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Propuesta de Trabajo Postulación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Magíster en Ciencias Aplicadas al Movimiento y la Cognición Humana 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Postulante :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 Postulante: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propuesta debe prepararse utilizando esta plantilla y no debe exceder dos páginas. Será utilizado para valorar sus ideas y aportar como insumo a su proceso de postulación.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95"/>
        <w:tblGridChange w:id="0">
          <w:tblGrid>
            <w:gridCol w:w="101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INTRODUCCIÓN: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En esta sección usted debe identificar un problema de su interés e incluir información (estado de arte y datos) que aporte a la fundamentación del problema, tales como la  relevancia o pertinencia de abordar dicha problemática.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Debe incluir un objetivo general y al menos dos objetivos específicos de su propuesta.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IMPACTO SOCIAL O PROFESIONAL: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Deberá describir como los posibles resultados de su propuesta van a contribuir a la solución de su problema identificado, ya sea en un contexto de salud, deporte, educación u otro pertinente.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REFERENCIAS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Incluya las fuentes de información que utilizó en la propuesta.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4" w:top="1134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Times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Arial" w:cs="Arial" w:eastAsia="Arial" w:hAnsi="Arial"/>
        <w:color w:val="074080"/>
        <w:sz w:val="17"/>
        <w:szCs w:val="17"/>
        <w:rtl w:val="0"/>
      </w:rPr>
      <w:t xml:space="preserve">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jc w:val="center"/>
      <w:rPr>
        <w:rFonts w:ascii="Candara" w:cs="Candara" w:eastAsia="Candara" w:hAnsi="Candara"/>
      </w:rPr>
    </w:pPr>
    <w:r w:rsidDel="00000000" w:rsidR="00000000" w:rsidRPr="00000000">
      <w:rPr>
        <w:rFonts w:ascii="Calibri" w:cs="Calibri" w:eastAsia="Calibri" w:hAnsi="Calibri"/>
        <w:color w:val="074080"/>
        <w:sz w:val="18"/>
        <w:szCs w:val="18"/>
        <w:rtl w:val="0"/>
      </w:rPr>
      <w:t xml:space="preserve">Campus Macul </w:t>
    </w:r>
    <w:r w:rsidDel="00000000" w:rsidR="00000000" w:rsidRPr="00000000">
      <w:rPr>
        <w:rFonts w:ascii="Calibri" w:cs="Calibri" w:eastAsia="Calibri" w:hAnsi="Calibri"/>
        <w:color w:val="074080"/>
        <w:sz w:val="18"/>
        <w:szCs w:val="18"/>
        <w:rtl w:val="0"/>
      </w:rPr>
      <w:t xml:space="preserve">I Av</w:t>
    </w:r>
    <w:r w:rsidDel="00000000" w:rsidR="00000000" w:rsidRPr="00000000">
      <w:rPr>
        <w:rFonts w:ascii="Calibri" w:cs="Calibri" w:eastAsia="Calibri" w:hAnsi="Calibri"/>
        <w:color w:val="074080"/>
        <w:sz w:val="18"/>
        <w:szCs w:val="18"/>
        <w:rtl w:val="0"/>
      </w:rPr>
      <w:t xml:space="preserve">. José Pedro Alessandri 774 – Ñuñoa, Santiago de Chile I direccion.postgrado@umce.cl </w:t>
    </w:r>
    <w:r w:rsidDel="00000000" w:rsidR="00000000" w:rsidRPr="00000000">
      <w:rPr>
        <w:rFonts w:ascii="Candara" w:cs="Candara" w:eastAsia="Candara" w:hAnsi="Candara"/>
        <w:rtl w:val="0"/>
      </w:rPr>
      <w:t xml:space="preserve"> </w:t>
    </w:r>
  </w:p>
  <w:p w:rsidR="00000000" w:rsidDel="00000000" w:rsidP="00000000" w:rsidRDefault="00000000" w:rsidRPr="00000000" w14:paraId="0000004B">
    <w:pPr>
      <w:jc w:val="center"/>
      <w:rPr>
        <w:rFonts w:ascii="Candara" w:cs="Candara" w:eastAsia="Candara" w:hAnsi="Candara"/>
        <w:color w:val="0b5394"/>
      </w:rPr>
    </w:pPr>
    <w:r w:rsidDel="00000000" w:rsidR="00000000" w:rsidRPr="00000000">
      <w:rPr>
        <w:rFonts w:ascii="Candara" w:cs="Candara" w:eastAsia="Candara" w:hAnsi="Candara"/>
        <w:color w:val="0b539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0" distT="0" distL="114300" distR="114300">
          <wp:extent cx="875665" cy="77025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5665" cy="770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Arial" w:cs="Arial" w:eastAsia="Arial" w:hAnsi="Arial"/>
        <w:b w:val="1"/>
        <w:color w:val="074080"/>
        <w:sz w:val="18"/>
        <w:szCs w:val="18"/>
        <w:rtl w:val="0"/>
      </w:rPr>
      <w:t xml:space="preserve">Vicerrectoría de Investigación y Postgrado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jc w:val="center"/>
      <w:rPr/>
    </w:pPr>
    <w:r w:rsidDel="00000000" w:rsidR="00000000" w:rsidRPr="00000000">
      <w:rPr>
        <w:rFonts w:ascii="Arial" w:cs="Arial" w:eastAsia="Arial" w:hAnsi="Arial"/>
        <w:color w:val="074080"/>
        <w:sz w:val="18"/>
        <w:szCs w:val="18"/>
        <w:rtl w:val="0"/>
      </w:rPr>
      <w:t xml:space="preserve">Dirección de Postgrado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235B5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35B52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4C4D8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pFUjz8vSv0vz1HH4/JB3VnqzQ==">CgMxLjA4AHIhMV92TVlHdlEwcVlsWGVaZnJoSGVEeWgyeTIwZVhKcDE0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2024-08-29T15:01:00Z</dcterms:created>
</cp:coreProperties>
</file>